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830 C</w:t>
      </w:r>
    </w:p>
    <w:p>
      <w:pPr/>
      <w:r>
        <w:rPr>
          <w:b w:val="1"/>
          <w:bCs w:val="1"/>
        </w:rPr>
        <w:t xml:space="preserve">sin detector de movimiento, con Bluetooth</w:t>
      </w:r>
    </w:p>
    <w:p/>
    <w:p>
      <w:pPr/>
      <w:r>
        <w:rPr/>
        <w:t xml:space="preserve">Dimensiones (long. x anch. x alt.): 132 x 110 x 110 mm;Con bombilla: Sí, sistema LED STEINEL;Garantía de fabricante: 3 años;Configuración mediante: Bluetooth Mesh, Teléfono inteligente, Tableta;Con mando a distancia: No;Variante: sin detector de movimiento, con Bluetooth;UE1, EAN: 4007841079253;Aplicación, lugar: Zona exterior;Aplicación, sala: Zona exterior, Jardín, Entrada, Patio y entrada de vehículos,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Plástico opalino;Conexión a la red: 220 – 240 V / 50 – 60 Hz;Potencia: 9,1 W;Interruptor crepuscular: No;Flujo luminoso producto completo: 493 lm;Flujo luminoso medido (360°): 493 lm;Eficiencia producto completo: 54 lm/W;Temperatura cromática: 3000 K;Bombillas: LED no reemplazable;Vida útil LED (máx.  °C): 50000 Std;Vida útil LED L70B50 (25°): &gt; 60000 horas;Zócalo: Sin;Sistema de refrigeración LED: Passive Thermo Control;Encendido progresivo de la luz: No;Alumbrado permanente: Conmutable;Función de luz de cortesía: No;Luz principal regulable: 0 - 100 %;Regulación crepuscular aprendizaje: No;Interconexión: Sí;Interconexión vía: Bluetooth Mesh;Índice de reproducción cromática CRI: = 82;Producto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079253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830 C sin detector de movimiento, con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2026-08-20T01:37:14+02:00</dcterms:created>
  <dcterms:modified xsi:type="dcterms:W3CDTF">2026-08-20T01:37:14+02:00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